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</w:rPr>
      </w:pPr>
      <w:r>
        <w:rPr>
          <w:rStyle w:val="11"/>
          <w:rFonts w:hint="eastAsia" w:ascii="宋体" w:hAnsi="宋体" w:eastAsia="宋体" w:cs="宋体"/>
          <w:i w:val="0"/>
          <w:caps w:val="0"/>
          <w:color w:val="494949"/>
          <w:spacing w:val="0"/>
          <w:sz w:val="36"/>
          <w:szCs w:val="36"/>
        </w:rPr>
        <w:t>山东大学环境科学与工程学院关于201</w:t>
      </w:r>
      <w:r>
        <w:rPr>
          <w:rStyle w:val="11"/>
          <w:rFonts w:hint="eastAsia" w:ascii="宋体" w:hAnsi="宋体" w:cs="宋体"/>
          <w:i w:val="0"/>
          <w:caps w:val="0"/>
          <w:color w:val="494949"/>
          <w:spacing w:val="0"/>
          <w:sz w:val="36"/>
          <w:szCs w:val="36"/>
          <w:lang w:val="en-US" w:eastAsia="zh-CN"/>
        </w:rPr>
        <w:t>7</w:t>
      </w:r>
      <w:r>
        <w:rPr>
          <w:rStyle w:val="11"/>
          <w:rFonts w:hint="eastAsia" w:ascii="宋体" w:hAnsi="宋体" w:eastAsia="宋体" w:cs="宋体"/>
          <w:i w:val="0"/>
          <w:caps w:val="0"/>
          <w:color w:val="494949"/>
          <w:spacing w:val="0"/>
          <w:sz w:val="36"/>
          <w:szCs w:val="36"/>
        </w:rPr>
        <w:t>年大学生创新学分认定公示</w:t>
      </w:r>
    </w:p>
    <w:p>
      <w:pPr>
        <w:pStyle w:val="9"/>
        <w:keepNext w:val="0"/>
        <w:keepLines w:val="0"/>
        <w:widowControl/>
        <w:suppressLineNumbers w:val="0"/>
        <w:ind w:left="0" w:firstLine="600"/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</w:rPr>
        <w:t>按照本科生院《</w:t>
      </w:r>
      <w:r>
        <w:rPr>
          <w:rStyle w:val="11"/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</w:rPr>
        <w:t>关于申报认定201</w:t>
      </w:r>
      <w:r>
        <w:rPr>
          <w:rStyle w:val="11"/>
          <w:rFonts w:hint="eastAsia" w:ascii="宋体" w:hAnsi="宋体" w:cs="宋体"/>
          <w:i w:val="0"/>
          <w:caps w:val="0"/>
          <w:color w:val="494949"/>
          <w:spacing w:val="0"/>
          <w:sz w:val="24"/>
          <w:szCs w:val="24"/>
          <w:lang w:val="en-US" w:eastAsia="zh-CN"/>
        </w:rPr>
        <w:t>7</w:t>
      </w:r>
      <w:r>
        <w:rPr>
          <w:rStyle w:val="11"/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</w:rPr>
        <w:t>年度“大学生创新学分”工作的通知</w:t>
      </w: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4"/>
          <w:szCs w:val="24"/>
        </w:rPr>
        <w:t>》精神，由本人提交，由学术委员会综合评定，确定公示名单和认定学分，特公示如下：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58"/>
        <w:gridCol w:w="646"/>
        <w:gridCol w:w="704"/>
        <w:gridCol w:w="2896"/>
        <w:gridCol w:w="658"/>
        <w:gridCol w:w="796"/>
        <w:gridCol w:w="646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学院</w:t>
            </w:r>
          </w:p>
        </w:tc>
        <w:tc>
          <w:tcPr>
            <w:tcW w:w="658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  <w:t>学号</w:t>
            </w:r>
          </w:p>
        </w:tc>
        <w:tc>
          <w:tcPr>
            <w:tcW w:w="646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  <w:t>学生姓名</w:t>
            </w:r>
          </w:p>
        </w:tc>
        <w:tc>
          <w:tcPr>
            <w:tcW w:w="704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  <w:t>年级专业</w:t>
            </w:r>
          </w:p>
        </w:tc>
        <w:tc>
          <w:tcPr>
            <w:tcW w:w="2896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  <w:t>成果名称（获得实践）</w:t>
            </w:r>
          </w:p>
        </w:tc>
        <w:tc>
          <w:tcPr>
            <w:tcW w:w="658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  <w:t>成果等级</w:t>
            </w:r>
          </w:p>
        </w:tc>
        <w:tc>
          <w:tcPr>
            <w:tcW w:w="796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  <w:t>学分类型</w:t>
            </w:r>
          </w:p>
        </w:tc>
        <w:tc>
          <w:tcPr>
            <w:tcW w:w="646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  <w:t>获得学分</w:t>
            </w:r>
          </w:p>
        </w:tc>
        <w:tc>
          <w:tcPr>
            <w:tcW w:w="869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  <w:t>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  <w:t>环境科学与工程学院</w:t>
            </w:r>
          </w:p>
        </w:tc>
        <w:tc>
          <w:tcPr>
            <w:tcW w:w="658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201400210093</w:t>
            </w:r>
          </w:p>
        </w:tc>
        <w:tc>
          <w:tcPr>
            <w:tcW w:w="646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  <w:t>杨航</w:t>
            </w:r>
          </w:p>
        </w:tc>
        <w:tc>
          <w:tcPr>
            <w:tcW w:w="704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2014级环境工程</w:t>
            </w:r>
          </w:p>
        </w:tc>
        <w:tc>
          <w:tcPr>
            <w:tcW w:w="2896" w:type="dxa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5"/>
              </w:rPr>
              <w:t>Exploring the effect of bisphenol S on sludge hydrolysis and mechanism of the interaction between bisphenol S and α-Amylase through spectrophotometric methods</w:t>
            </w:r>
          </w:p>
        </w:tc>
        <w:tc>
          <w:tcPr>
            <w:tcW w:w="658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SCI</w:t>
            </w:r>
          </w:p>
        </w:tc>
        <w:tc>
          <w:tcPr>
            <w:tcW w:w="796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eastAsia="zh-CN"/>
              </w:rPr>
              <w:t>论文</w:t>
            </w:r>
          </w:p>
        </w:tc>
        <w:tc>
          <w:tcPr>
            <w:tcW w:w="646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69" w:type="dxa"/>
          </w:tcPr>
          <w:p>
            <w:pPr>
              <w:pStyle w:val="9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</w:tbl>
    <w:p>
      <w:pPr>
        <w:pStyle w:val="9"/>
        <w:keepNext w:val="0"/>
        <w:keepLines w:val="0"/>
        <w:widowControl/>
        <w:suppressLineNumbers w:val="0"/>
        <w:rPr>
          <w:rFonts w:hint="eastAsia" w:ascii="仿宋" w:hAnsi="仿宋" w:eastAsia="仿宋" w:cs="仿宋"/>
          <w:b w:val="0"/>
          <w:i w:val="0"/>
          <w:caps w:val="0"/>
          <w:color w:val="494949"/>
          <w:spacing w:val="0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kern w:val="0"/>
          <w:sz w:val="24"/>
          <w:szCs w:val="24"/>
          <w:lang w:val="en-US" w:eastAsia="zh-CN" w:bidi="ar"/>
        </w:rPr>
        <w:t>公示时间：201</w:t>
      </w:r>
      <w:r>
        <w:rPr>
          <w:rFonts w:hint="eastAsia" w:ascii="宋体" w:hAnsi="宋体" w:cs="宋体"/>
          <w:b w:val="0"/>
          <w:i w:val="0"/>
          <w:caps w:val="0"/>
          <w:color w:val="494949"/>
          <w:spacing w:val="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kern w:val="0"/>
          <w:sz w:val="24"/>
          <w:szCs w:val="24"/>
          <w:lang w:val="en-US" w:eastAsia="zh-CN" w:bidi="ar"/>
        </w:rPr>
        <w:t>年4月24日—201</w:t>
      </w:r>
      <w:r>
        <w:rPr>
          <w:rFonts w:hint="eastAsia" w:ascii="宋体" w:hAnsi="宋体" w:cs="宋体"/>
          <w:b w:val="0"/>
          <w:i w:val="0"/>
          <w:caps w:val="0"/>
          <w:color w:val="494949"/>
          <w:spacing w:val="0"/>
          <w:kern w:val="0"/>
          <w:sz w:val="24"/>
          <w:szCs w:val="24"/>
          <w:lang w:val="en-US" w:eastAsia="zh-CN" w:bidi="ar"/>
        </w:rPr>
        <w:t>7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kern w:val="0"/>
          <w:sz w:val="24"/>
          <w:szCs w:val="24"/>
          <w:lang w:val="en-US" w:eastAsia="zh-CN" w:bidi="ar"/>
        </w:rPr>
        <w:t>年4月26日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kern w:val="0"/>
          <w:sz w:val="24"/>
          <w:szCs w:val="24"/>
          <w:lang w:val="en-US" w:eastAsia="zh-CN" w:bidi="ar"/>
        </w:rPr>
        <w:t>公示电话：0531-88362949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kern w:val="0"/>
          <w:sz w:val="24"/>
          <w:szCs w:val="24"/>
          <w:lang w:val="en-US" w:eastAsia="zh-CN" w:bidi="ar"/>
        </w:rPr>
        <w:t>公示邮箱：wangying334@sdu.edu.cn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kern w:val="0"/>
          <w:sz w:val="24"/>
          <w:szCs w:val="24"/>
          <w:lang w:val="en-US" w:eastAsia="zh-CN" w:bidi="ar"/>
        </w:rPr>
        <w:t>接待地点：老数学楼205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0500F"/>
    <w:rsid w:val="14D75819"/>
    <w:rsid w:val="22A3117C"/>
    <w:rsid w:val="22B21D5D"/>
    <w:rsid w:val="285943A4"/>
    <w:rsid w:val="3B737A26"/>
    <w:rsid w:val="3B883CF4"/>
    <w:rsid w:val="42B877EE"/>
    <w:rsid w:val="42E0500F"/>
    <w:rsid w:val="534D09FD"/>
    <w:rsid w:val="66655217"/>
    <w:rsid w:val="6E816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宋体"/>
      <w:b/>
      <w:sz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60" w:lineRule="auto"/>
      <w:outlineLvl w:val="3"/>
    </w:pPr>
    <w:rPr>
      <w:rFonts w:ascii="Arial" w:hAnsi="Arial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qFormat/>
    <w:uiPriority w:val="0"/>
    <w:pPr>
      <w:ind w:left="840" w:leftChars="400"/>
    </w:pPr>
    <w:rPr>
      <w:rFonts w:eastAsia="仿宋"/>
    </w:rPr>
  </w:style>
  <w:style w:type="paragraph" w:styleId="7">
    <w:name w:val="toc 1"/>
    <w:basedOn w:val="1"/>
    <w:next w:val="1"/>
    <w:qFormat/>
    <w:uiPriority w:val="0"/>
    <w:rPr>
      <w:rFonts w:eastAsia="仿宋"/>
      <w:sz w:val="30"/>
    </w:rPr>
  </w:style>
  <w:style w:type="paragraph" w:styleId="8">
    <w:name w:val="toc 2"/>
    <w:basedOn w:val="1"/>
    <w:next w:val="1"/>
    <w:qFormat/>
    <w:uiPriority w:val="0"/>
    <w:pPr>
      <w:ind w:left="420" w:leftChars="200"/>
    </w:pPr>
    <w:rPr>
      <w:rFonts w:eastAsia="仿宋"/>
      <w:sz w:val="2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2017-04-21T08:56:00Z</dcterms:created>
  <dc:creator>Administrator</dc:creator>
  <cp:lastModifiedBy>Administrator</cp:lastModifiedBy>
  <dcterms:modified xsi:type="dcterms:W3CDTF">2017-04-23T22:07:09Z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